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DC0B04" w:rsidRPr="005E6801" w:rsidRDefault="00DC0B04" w:rsidP="004458A0">
      <w:pPr>
        <w:rPr>
          <w:sz w:val="28"/>
          <w:szCs w:val="28"/>
        </w:rPr>
      </w:pPr>
    </w:p>
    <w:p w:rsidR="00182139" w:rsidRPr="005E6801" w:rsidRDefault="00182139" w:rsidP="00182139">
      <w:pPr>
        <w:jc w:val="center"/>
        <w:rPr>
          <w:b/>
          <w:caps/>
          <w:sz w:val="28"/>
          <w:szCs w:val="28"/>
        </w:rPr>
      </w:pPr>
      <w:r w:rsidRPr="005E6801">
        <w:rPr>
          <w:b/>
          <w:caps/>
          <w:sz w:val="28"/>
          <w:szCs w:val="28"/>
        </w:rPr>
        <w:t>пояснительная записка к проекту РЕШЕНИЯ Зеленоборского СЕЛЬСКОГО СОВЕТА НАРОДНЫХ ДЕПУТАТОВ «о бюджете Зеленоборского СЕЛЬСОВЕТА</w:t>
      </w:r>
    </w:p>
    <w:p w:rsidR="00DC0B04" w:rsidRPr="005E6801" w:rsidRDefault="00182139" w:rsidP="00182139">
      <w:pPr>
        <w:jc w:val="center"/>
        <w:rPr>
          <w:b/>
          <w:caps/>
          <w:sz w:val="28"/>
          <w:szCs w:val="28"/>
        </w:rPr>
      </w:pPr>
      <w:r w:rsidRPr="005E6801">
        <w:rPr>
          <w:b/>
          <w:caps/>
          <w:sz w:val="28"/>
          <w:szCs w:val="28"/>
        </w:rPr>
        <w:t>НА 202</w:t>
      </w:r>
      <w:r w:rsidR="00081FF8">
        <w:rPr>
          <w:b/>
          <w:caps/>
          <w:sz w:val="28"/>
          <w:szCs w:val="28"/>
        </w:rPr>
        <w:t>4</w:t>
      </w:r>
      <w:r w:rsidRPr="005E6801">
        <w:rPr>
          <w:b/>
          <w:caps/>
          <w:sz w:val="28"/>
          <w:szCs w:val="28"/>
        </w:rPr>
        <w:t xml:space="preserve"> год</w:t>
      </w:r>
      <w:r w:rsidR="00F1345A" w:rsidRPr="005E6801">
        <w:rPr>
          <w:b/>
          <w:caps/>
          <w:sz w:val="28"/>
          <w:szCs w:val="28"/>
        </w:rPr>
        <w:t xml:space="preserve"> и плановый период 202</w:t>
      </w:r>
      <w:r w:rsidR="00081FF8">
        <w:rPr>
          <w:b/>
          <w:caps/>
          <w:sz w:val="28"/>
          <w:szCs w:val="28"/>
        </w:rPr>
        <w:t>5</w:t>
      </w:r>
      <w:r w:rsidR="00F1345A" w:rsidRPr="005E6801">
        <w:rPr>
          <w:b/>
          <w:caps/>
          <w:sz w:val="28"/>
          <w:szCs w:val="28"/>
        </w:rPr>
        <w:t xml:space="preserve"> и 202</w:t>
      </w:r>
      <w:r w:rsidR="00081FF8">
        <w:rPr>
          <w:b/>
          <w:caps/>
          <w:sz w:val="28"/>
          <w:szCs w:val="28"/>
        </w:rPr>
        <w:t>6</w:t>
      </w:r>
      <w:r w:rsidR="00F1345A" w:rsidRPr="005E6801">
        <w:rPr>
          <w:b/>
          <w:caps/>
          <w:sz w:val="28"/>
          <w:szCs w:val="28"/>
        </w:rPr>
        <w:t xml:space="preserve"> годов</w:t>
      </w:r>
      <w:r w:rsidRPr="005E6801">
        <w:rPr>
          <w:b/>
          <w:caps/>
          <w:sz w:val="28"/>
          <w:szCs w:val="28"/>
        </w:rPr>
        <w:t>»</w:t>
      </w:r>
    </w:p>
    <w:p w:rsidR="00182139" w:rsidRPr="005E6801" w:rsidRDefault="00182139" w:rsidP="00182139">
      <w:pPr>
        <w:jc w:val="center"/>
        <w:rPr>
          <w:b/>
          <w:sz w:val="28"/>
          <w:szCs w:val="28"/>
        </w:rPr>
      </w:pPr>
    </w:p>
    <w:p w:rsidR="005B34AC" w:rsidRPr="00851545" w:rsidRDefault="005B34AC" w:rsidP="005B34AC">
      <w:pPr>
        <w:ind w:firstLine="567"/>
        <w:jc w:val="both"/>
        <w:rPr>
          <w:sz w:val="28"/>
          <w:szCs w:val="28"/>
        </w:rPr>
      </w:pPr>
      <w:proofErr w:type="gramStart"/>
      <w:r w:rsidRPr="00851545">
        <w:rPr>
          <w:sz w:val="28"/>
          <w:szCs w:val="28"/>
        </w:rPr>
        <w:t xml:space="preserve">Администрация  </w:t>
      </w:r>
      <w:r>
        <w:rPr>
          <w:sz w:val="28"/>
          <w:szCs w:val="28"/>
        </w:rPr>
        <w:t>Зеленоборского</w:t>
      </w:r>
      <w:proofErr w:type="gramEnd"/>
      <w:r w:rsidRPr="00851545">
        <w:rPr>
          <w:sz w:val="28"/>
          <w:szCs w:val="28"/>
        </w:rPr>
        <w:t xml:space="preserve"> сельсовета представляет проект решения </w:t>
      </w:r>
      <w:r>
        <w:rPr>
          <w:sz w:val="28"/>
          <w:szCs w:val="28"/>
        </w:rPr>
        <w:t>Зеленоборского</w:t>
      </w:r>
      <w:r w:rsidRPr="00851545">
        <w:rPr>
          <w:sz w:val="28"/>
          <w:szCs w:val="28"/>
        </w:rPr>
        <w:t xml:space="preserve"> сельского Совета народных депутатов </w:t>
      </w:r>
      <w:r w:rsidRPr="00851545">
        <w:rPr>
          <w:b/>
          <w:sz w:val="28"/>
          <w:szCs w:val="28"/>
        </w:rPr>
        <w:t>во втором чтении.</w:t>
      </w:r>
    </w:p>
    <w:p w:rsidR="005B34AC" w:rsidRPr="00851545" w:rsidRDefault="005B34AC" w:rsidP="005B34AC">
      <w:pPr>
        <w:ind w:firstLine="567"/>
        <w:jc w:val="both"/>
        <w:rPr>
          <w:sz w:val="28"/>
          <w:szCs w:val="28"/>
        </w:rPr>
      </w:pPr>
      <w:r w:rsidRPr="00851545">
        <w:rPr>
          <w:sz w:val="28"/>
          <w:szCs w:val="28"/>
        </w:rPr>
        <w:t>Дополнительно к первоначальному проекту бюджета учтены следующие изменения.</w:t>
      </w:r>
    </w:p>
    <w:p w:rsidR="005B34AC" w:rsidRPr="00851545" w:rsidRDefault="005B34AC" w:rsidP="005B34AC">
      <w:pPr>
        <w:ind w:firstLine="567"/>
        <w:jc w:val="both"/>
        <w:rPr>
          <w:sz w:val="28"/>
          <w:szCs w:val="28"/>
        </w:rPr>
      </w:pPr>
      <w:r w:rsidRPr="00851545">
        <w:rPr>
          <w:sz w:val="28"/>
          <w:szCs w:val="28"/>
        </w:rPr>
        <w:t xml:space="preserve">Объём доходов бюджета дополнительно увеличен на </w:t>
      </w:r>
      <w:r>
        <w:rPr>
          <w:sz w:val="28"/>
          <w:szCs w:val="28"/>
        </w:rPr>
        <w:t>169,6</w:t>
      </w:r>
      <w:r w:rsidRPr="00851545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851545">
        <w:rPr>
          <w:sz w:val="28"/>
          <w:szCs w:val="28"/>
        </w:rPr>
        <w:t>рублей</w:t>
      </w:r>
      <w:r w:rsidRPr="002E0A76">
        <w:rPr>
          <w:sz w:val="28"/>
          <w:szCs w:val="28"/>
        </w:rPr>
        <w:t xml:space="preserve"> </w:t>
      </w:r>
      <w:r w:rsidRPr="00851545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851545">
        <w:rPr>
          <w:sz w:val="28"/>
          <w:szCs w:val="28"/>
        </w:rPr>
        <w:t xml:space="preserve"> год, </w:t>
      </w:r>
      <w:r>
        <w:rPr>
          <w:sz w:val="28"/>
          <w:szCs w:val="28"/>
        </w:rPr>
        <w:t>на 187,3 тыс. рублей на 2025 год, и на 205,4 тыс. рублей на 2026 год, по с</w:t>
      </w:r>
      <w:r w:rsidRPr="00F00748">
        <w:rPr>
          <w:sz w:val="28"/>
          <w:szCs w:val="28"/>
        </w:rPr>
        <w:t>убвенци</w:t>
      </w:r>
      <w:r>
        <w:rPr>
          <w:sz w:val="28"/>
          <w:szCs w:val="28"/>
        </w:rPr>
        <w:t>ям</w:t>
      </w:r>
      <w:r w:rsidRPr="00F00748">
        <w:rPr>
          <w:sz w:val="28"/>
          <w:szCs w:val="28"/>
        </w:rPr>
        <w:t xml:space="preserve">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</w:t>
      </w:r>
      <w:r w:rsidRPr="00851545">
        <w:rPr>
          <w:sz w:val="28"/>
          <w:szCs w:val="28"/>
        </w:rPr>
        <w:t>(поправки к проекту закона Амурской области «Об областном бюджете на 202</w:t>
      </w:r>
      <w:r>
        <w:rPr>
          <w:sz w:val="28"/>
          <w:szCs w:val="28"/>
        </w:rPr>
        <w:t>4</w:t>
      </w:r>
      <w:r w:rsidRPr="00851545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851545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851545">
        <w:rPr>
          <w:sz w:val="28"/>
          <w:szCs w:val="28"/>
        </w:rPr>
        <w:t xml:space="preserve"> годов», принятому в </w:t>
      </w:r>
      <w:r>
        <w:rPr>
          <w:sz w:val="28"/>
          <w:szCs w:val="28"/>
        </w:rPr>
        <w:t>первом</w:t>
      </w:r>
      <w:r w:rsidRPr="00851545">
        <w:rPr>
          <w:sz w:val="28"/>
          <w:szCs w:val="28"/>
        </w:rPr>
        <w:t xml:space="preserve"> чтении)</w:t>
      </w:r>
      <w:r>
        <w:rPr>
          <w:sz w:val="28"/>
          <w:szCs w:val="28"/>
        </w:rPr>
        <w:t>.</w:t>
      </w:r>
    </w:p>
    <w:p w:rsidR="005B34AC" w:rsidRPr="00851545" w:rsidRDefault="005B34AC" w:rsidP="005B34AC">
      <w:pPr>
        <w:ind w:firstLine="567"/>
        <w:jc w:val="both"/>
        <w:rPr>
          <w:sz w:val="28"/>
          <w:szCs w:val="28"/>
        </w:rPr>
      </w:pPr>
      <w:r w:rsidRPr="00851545">
        <w:rPr>
          <w:sz w:val="28"/>
          <w:szCs w:val="28"/>
        </w:rPr>
        <w:t>Общий объем доходов бюджета на 202</w:t>
      </w:r>
      <w:r>
        <w:rPr>
          <w:sz w:val="28"/>
          <w:szCs w:val="28"/>
        </w:rPr>
        <w:t>4</w:t>
      </w:r>
      <w:r w:rsidRPr="00851545">
        <w:rPr>
          <w:sz w:val="28"/>
          <w:szCs w:val="28"/>
        </w:rPr>
        <w:t xml:space="preserve"> год с учетом внесённых поправок составляет </w:t>
      </w:r>
      <w:r>
        <w:rPr>
          <w:sz w:val="28"/>
          <w:szCs w:val="28"/>
        </w:rPr>
        <w:t>8535,0</w:t>
      </w:r>
      <w:r w:rsidRPr="00851545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851545">
        <w:rPr>
          <w:sz w:val="28"/>
          <w:szCs w:val="28"/>
        </w:rPr>
        <w:t>рублей</w:t>
      </w:r>
      <w:r>
        <w:rPr>
          <w:sz w:val="28"/>
          <w:szCs w:val="28"/>
        </w:rPr>
        <w:t>,</w:t>
      </w:r>
      <w:r w:rsidRPr="007D21C9">
        <w:rPr>
          <w:sz w:val="28"/>
          <w:szCs w:val="28"/>
        </w:rPr>
        <w:t xml:space="preserve"> </w:t>
      </w:r>
      <w:r w:rsidRPr="00851545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85154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– 8266,5</w:t>
      </w:r>
      <w:r w:rsidRPr="00851545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851545">
        <w:rPr>
          <w:sz w:val="28"/>
          <w:szCs w:val="28"/>
        </w:rPr>
        <w:t>рублей</w:t>
      </w:r>
      <w:r>
        <w:rPr>
          <w:sz w:val="28"/>
          <w:szCs w:val="28"/>
        </w:rPr>
        <w:t>,</w:t>
      </w:r>
      <w:r w:rsidRPr="007D21C9">
        <w:rPr>
          <w:sz w:val="28"/>
          <w:szCs w:val="28"/>
        </w:rPr>
        <w:t xml:space="preserve"> </w:t>
      </w:r>
      <w:r w:rsidRPr="00851545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85154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– 8486,2</w:t>
      </w:r>
      <w:r w:rsidRPr="00851545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851545">
        <w:rPr>
          <w:sz w:val="28"/>
          <w:szCs w:val="28"/>
        </w:rPr>
        <w:t>рублей.</w:t>
      </w:r>
    </w:p>
    <w:p w:rsidR="005B34AC" w:rsidRDefault="005B34AC" w:rsidP="005B34AC">
      <w:pPr>
        <w:ind w:firstLine="567"/>
        <w:jc w:val="both"/>
        <w:rPr>
          <w:sz w:val="28"/>
          <w:szCs w:val="28"/>
        </w:rPr>
      </w:pPr>
      <w:r w:rsidRPr="00851545">
        <w:rPr>
          <w:sz w:val="28"/>
          <w:szCs w:val="28"/>
        </w:rPr>
        <w:t xml:space="preserve">В связи с изменением доходной части бюджета произведена корректировка расходов по подразделу 0203 (мобилизационная и вневойсковая подготовка), за счет субвенций </w:t>
      </w:r>
      <w:r w:rsidRPr="00F00748">
        <w:rPr>
          <w:sz w:val="28"/>
          <w:szCs w:val="28"/>
        </w:rPr>
        <w:t>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</w:r>
      <w:r w:rsidRPr="00851545">
        <w:rPr>
          <w:sz w:val="28"/>
          <w:szCs w:val="28"/>
        </w:rPr>
        <w:t xml:space="preserve">, запланированы расходы в сумме </w:t>
      </w:r>
      <w:r>
        <w:rPr>
          <w:sz w:val="28"/>
          <w:szCs w:val="28"/>
        </w:rPr>
        <w:t xml:space="preserve">169,6 </w:t>
      </w:r>
      <w:r w:rsidRPr="00851545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851545">
        <w:rPr>
          <w:sz w:val="28"/>
          <w:szCs w:val="28"/>
        </w:rPr>
        <w:t>рублей</w:t>
      </w:r>
      <w:r w:rsidRPr="002E0A76">
        <w:rPr>
          <w:sz w:val="28"/>
          <w:szCs w:val="28"/>
        </w:rPr>
        <w:t xml:space="preserve"> </w:t>
      </w:r>
      <w:r w:rsidRPr="00851545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851545">
        <w:rPr>
          <w:sz w:val="28"/>
          <w:szCs w:val="28"/>
        </w:rPr>
        <w:t xml:space="preserve"> год, </w:t>
      </w:r>
      <w:r>
        <w:rPr>
          <w:sz w:val="28"/>
          <w:szCs w:val="28"/>
        </w:rPr>
        <w:t>в сумме 187,3 тыс. рублей на 2025 год, и в сумме 205,4 тыс. рублей на 2026 год</w:t>
      </w:r>
      <w:r w:rsidRPr="00851545">
        <w:rPr>
          <w:sz w:val="28"/>
          <w:szCs w:val="28"/>
        </w:rPr>
        <w:t>.</w:t>
      </w:r>
    </w:p>
    <w:p w:rsidR="005B34AC" w:rsidRPr="00D510B1" w:rsidRDefault="005B34AC" w:rsidP="005B34AC">
      <w:pPr>
        <w:ind w:firstLine="567"/>
        <w:jc w:val="both"/>
        <w:rPr>
          <w:sz w:val="28"/>
          <w:szCs w:val="28"/>
        </w:rPr>
      </w:pPr>
      <w:r w:rsidRPr="000826A2">
        <w:rPr>
          <w:sz w:val="28"/>
          <w:szCs w:val="28"/>
        </w:rPr>
        <w:t>Объем расходов бюджета поселения 202</w:t>
      </w:r>
      <w:r>
        <w:rPr>
          <w:sz w:val="28"/>
          <w:szCs w:val="28"/>
        </w:rPr>
        <w:t>4</w:t>
      </w:r>
      <w:r w:rsidRPr="000826A2">
        <w:rPr>
          <w:sz w:val="28"/>
          <w:szCs w:val="28"/>
        </w:rPr>
        <w:t xml:space="preserve"> год с учетом внесённых поправок составляет </w:t>
      </w:r>
      <w:r>
        <w:rPr>
          <w:sz w:val="28"/>
          <w:szCs w:val="28"/>
        </w:rPr>
        <w:t>8614,2</w:t>
      </w:r>
      <w:r w:rsidRPr="00851545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851545">
        <w:rPr>
          <w:sz w:val="28"/>
          <w:szCs w:val="28"/>
        </w:rPr>
        <w:t>рублей</w:t>
      </w:r>
      <w:r>
        <w:rPr>
          <w:sz w:val="28"/>
          <w:szCs w:val="28"/>
        </w:rPr>
        <w:t>,</w:t>
      </w:r>
      <w:r w:rsidRPr="007D21C9">
        <w:rPr>
          <w:sz w:val="28"/>
          <w:szCs w:val="28"/>
        </w:rPr>
        <w:t xml:space="preserve"> </w:t>
      </w:r>
      <w:r w:rsidRPr="00851545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85154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– 8328,8</w:t>
      </w:r>
      <w:r w:rsidRPr="00851545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851545">
        <w:rPr>
          <w:sz w:val="28"/>
          <w:szCs w:val="28"/>
        </w:rPr>
        <w:t>рублей</w:t>
      </w:r>
      <w:r>
        <w:rPr>
          <w:sz w:val="28"/>
          <w:szCs w:val="28"/>
        </w:rPr>
        <w:t>,</w:t>
      </w:r>
      <w:r w:rsidRPr="007D21C9">
        <w:rPr>
          <w:sz w:val="28"/>
          <w:szCs w:val="28"/>
        </w:rPr>
        <w:t xml:space="preserve"> </w:t>
      </w:r>
      <w:r w:rsidRPr="00851545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85154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– 8540,8</w:t>
      </w:r>
      <w:r w:rsidRPr="00851545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851545">
        <w:rPr>
          <w:sz w:val="28"/>
          <w:szCs w:val="28"/>
        </w:rPr>
        <w:t>рублей</w:t>
      </w:r>
      <w:r w:rsidRPr="000826A2">
        <w:rPr>
          <w:sz w:val="28"/>
          <w:szCs w:val="28"/>
        </w:rPr>
        <w:t>.</w:t>
      </w:r>
    </w:p>
    <w:p w:rsidR="005B34AC" w:rsidRDefault="005B34AC" w:rsidP="005B34AC">
      <w:pPr>
        <w:ind w:firstLine="720"/>
        <w:jc w:val="both"/>
        <w:rPr>
          <w:sz w:val="28"/>
          <w:szCs w:val="28"/>
        </w:rPr>
      </w:pPr>
    </w:p>
    <w:p w:rsidR="005B34AC" w:rsidRPr="00F00748" w:rsidRDefault="005B34AC" w:rsidP="005B34AC">
      <w:pPr>
        <w:ind w:firstLine="720"/>
        <w:jc w:val="both"/>
        <w:rPr>
          <w:sz w:val="28"/>
          <w:szCs w:val="28"/>
        </w:rPr>
      </w:pPr>
      <w:r w:rsidRPr="00F00748">
        <w:rPr>
          <w:sz w:val="28"/>
          <w:szCs w:val="28"/>
        </w:rPr>
        <w:t>Объем дефицита бюджета запланирован в 202</w:t>
      </w:r>
      <w:r>
        <w:rPr>
          <w:sz w:val="28"/>
          <w:szCs w:val="28"/>
        </w:rPr>
        <w:t>4</w:t>
      </w:r>
      <w:r w:rsidRPr="00F00748">
        <w:rPr>
          <w:sz w:val="28"/>
          <w:szCs w:val="28"/>
        </w:rPr>
        <w:t xml:space="preserve"> году в объеме </w:t>
      </w:r>
      <w:r>
        <w:rPr>
          <w:sz w:val="28"/>
          <w:szCs w:val="28"/>
        </w:rPr>
        <w:t>79,2</w:t>
      </w:r>
      <w:r w:rsidRPr="00F00748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00748">
        <w:rPr>
          <w:sz w:val="28"/>
          <w:szCs w:val="28"/>
        </w:rPr>
        <w:t>рублей, на 202</w:t>
      </w:r>
      <w:r>
        <w:rPr>
          <w:sz w:val="28"/>
          <w:szCs w:val="28"/>
        </w:rPr>
        <w:t>5</w:t>
      </w:r>
      <w:r w:rsidRPr="00F00748">
        <w:rPr>
          <w:sz w:val="28"/>
          <w:szCs w:val="28"/>
        </w:rPr>
        <w:t xml:space="preserve"> год в объеме </w:t>
      </w:r>
      <w:r>
        <w:rPr>
          <w:sz w:val="28"/>
          <w:szCs w:val="28"/>
        </w:rPr>
        <w:t>62,3</w:t>
      </w:r>
      <w:r w:rsidRPr="00F00748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00748">
        <w:rPr>
          <w:sz w:val="28"/>
          <w:szCs w:val="28"/>
        </w:rPr>
        <w:t>рублей, на 202</w:t>
      </w:r>
      <w:r>
        <w:rPr>
          <w:sz w:val="28"/>
          <w:szCs w:val="28"/>
        </w:rPr>
        <w:t>6</w:t>
      </w:r>
      <w:r w:rsidRPr="00F00748">
        <w:rPr>
          <w:sz w:val="28"/>
          <w:szCs w:val="28"/>
        </w:rPr>
        <w:t xml:space="preserve"> год – в объеме </w:t>
      </w:r>
      <w:r>
        <w:rPr>
          <w:sz w:val="28"/>
          <w:szCs w:val="28"/>
        </w:rPr>
        <w:t>54,6</w:t>
      </w:r>
      <w:r w:rsidRPr="00F00748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00748">
        <w:rPr>
          <w:sz w:val="28"/>
          <w:szCs w:val="28"/>
        </w:rPr>
        <w:t>рублей или  не более 5 % к объему доходов бюджета без учета финансовой помощи, что не превышает предельных размеров, установленных пунктом 3 статьи 92.1 Бюджетного кодекса Российской Федерации.</w:t>
      </w:r>
    </w:p>
    <w:p w:rsidR="00DC0B04" w:rsidRPr="005E6801" w:rsidRDefault="00DC0B04">
      <w:pPr>
        <w:ind w:firstLine="709"/>
        <w:rPr>
          <w:sz w:val="28"/>
          <w:szCs w:val="28"/>
        </w:rPr>
      </w:pPr>
    </w:p>
    <w:p w:rsidR="00DC0B04" w:rsidRPr="005E6801" w:rsidRDefault="00DC0B04">
      <w:pPr>
        <w:ind w:firstLine="709"/>
        <w:rPr>
          <w:sz w:val="28"/>
          <w:szCs w:val="28"/>
        </w:rPr>
      </w:pPr>
    </w:p>
    <w:p w:rsidR="007F0310" w:rsidRPr="005E6801" w:rsidRDefault="007F0310">
      <w:pPr>
        <w:ind w:firstLine="709"/>
        <w:rPr>
          <w:sz w:val="28"/>
          <w:szCs w:val="28"/>
        </w:rPr>
      </w:pPr>
    </w:p>
    <w:p w:rsidR="00DC0B04" w:rsidRPr="005E6801" w:rsidRDefault="00DC0B04" w:rsidP="00666436">
      <w:pPr>
        <w:rPr>
          <w:sz w:val="28"/>
          <w:szCs w:val="28"/>
        </w:rPr>
      </w:pPr>
      <w:r w:rsidRPr="005E6801">
        <w:rPr>
          <w:sz w:val="28"/>
          <w:szCs w:val="28"/>
        </w:rPr>
        <w:t xml:space="preserve">Глава </w:t>
      </w:r>
      <w:r w:rsidR="00AA7BB9" w:rsidRPr="005E6801">
        <w:rPr>
          <w:sz w:val="28"/>
          <w:szCs w:val="28"/>
        </w:rPr>
        <w:t>Зеленоборского</w:t>
      </w:r>
    </w:p>
    <w:p w:rsidR="00DC0B04" w:rsidRPr="005E6801" w:rsidRDefault="00666436" w:rsidP="00666436">
      <w:pPr>
        <w:pStyle w:val="ConsPlusNormal0"/>
        <w:ind w:firstLine="0"/>
        <w:rPr>
          <w:sz w:val="28"/>
          <w:szCs w:val="28"/>
        </w:rPr>
      </w:pPr>
      <w:r w:rsidRPr="005E6801">
        <w:rPr>
          <w:rFonts w:ascii="Times New Roman" w:hAnsi="Times New Roman" w:cs="Times New Roman"/>
          <w:sz w:val="28"/>
          <w:szCs w:val="28"/>
        </w:rPr>
        <w:t>сельсовета</w:t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="007F0310"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r w:rsidRPr="005E680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AA7BB9" w:rsidRPr="005E6801">
        <w:rPr>
          <w:rFonts w:ascii="Times New Roman" w:hAnsi="Times New Roman" w:cs="Times New Roman"/>
          <w:sz w:val="28"/>
          <w:szCs w:val="28"/>
        </w:rPr>
        <w:t>Л.А.Демина</w:t>
      </w:r>
      <w:bookmarkStart w:id="1" w:name="_PictureBullets"/>
      <w:bookmarkEnd w:id="1"/>
      <w:proofErr w:type="spellEnd"/>
    </w:p>
    <w:sectPr w:rsidR="00DC0B04" w:rsidRPr="005E6801" w:rsidSect="00E522D3">
      <w:headerReference w:type="default" r:id="rId7"/>
      <w:pgSz w:w="11906" w:h="16838"/>
      <w:pgMar w:top="426" w:right="567" w:bottom="709" w:left="1276" w:header="709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84210" w:rsidRDefault="00E84210">
      <w:r>
        <w:separator/>
      </w:r>
    </w:p>
  </w:endnote>
  <w:endnote w:type="continuationSeparator" w:id="0">
    <w:p w:rsidR="00E84210" w:rsidRDefault="00E8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84210" w:rsidRDefault="00E84210">
      <w:r>
        <w:separator/>
      </w:r>
    </w:p>
  </w:footnote>
  <w:footnote w:type="continuationSeparator" w:id="0">
    <w:p w:rsidR="00E84210" w:rsidRDefault="00E8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D7A21" w:rsidRDefault="00E84210">
    <w:pPr>
      <w:pStyle w:val="af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27.35pt;height:11.35pt;z-index:1;mso-wrap-distance-left:0;mso-wrap-distance-right:0;mso-position-horizontal:center;mso-position-horizontal-relative:margin" stroked="f">
          <v:fill opacity="0" color2="black"/>
          <v:textbox style="mso-next-textbox:#_x0000_s2049" inset="0,0,0,0">
            <w:txbxContent>
              <w:p w:rsidR="00DD7A21" w:rsidRDefault="00DD7A21" w:rsidP="00DC0B04"/>
              <w:p w:rsidR="00DD7A21" w:rsidRPr="00DC0B04" w:rsidRDefault="00DD7A21" w:rsidP="00DC0B04"/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DCF65BA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bullet"/>
      <w:pStyle w:val="2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</w:rPr>
    </w:lvl>
    <w:lvl w:ilvl="2">
      <w:start w:val="1"/>
      <w:numFmt w:val="bullet"/>
      <w:pStyle w:val="3"/>
      <w:lvlText w:val=""/>
      <w:lvlJc w:val="left"/>
      <w:pPr>
        <w:tabs>
          <w:tab w:val="num" w:pos="0"/>
        </w:tabs>
        <w:ind w:left="720" w:hanging="720"/>
      </w:pPr>
      <w:rPr>
        <w:rFonts w:ascii="Symbol" w:hAnsi="Symbo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2" w15:restartNumberingAfterBreak="0">
    <w:nsid w:val="022333DD"/>
    <w:multiLevelType w:val="hybridMultilevel"/>
    <w:tmpl w:val="76EE0578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CF2273"/>
    <w:multiLevelType w:val="hybridMultilevel"/>
    <w:tmpl w:val="9156F9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B3D6361"/>
    <w:multiLevelType w:val="hybridMultilevel"/>
    <w:tmpl w:val="DD4EBA10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14E5658"/>
    <w:multiLevelType w:val="hybridMultilevel"/>
    <w:tmpl w:val="8A428334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4F56D1"/>
    <w:multiLevelType w:val="hybridMultilevel"/>
    <w:tmpl w:val="D242B5B6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B66B8C"/>
    <w:multiLevelType w:val="hybridMultilevel"/>
    <w:tmpl w:val="3CF2A196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17151D6"/>
    <w:multiLevelType w:val="hybridMultilevel"/>
    <w:tmpl w:val="9224F954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0C266FC"/>
    <w:multiLevelType w:val="hybridMultilevel"/>
    <w:tmpl w:val="4EF0A7CA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5E91EBB"/>
    <w:multiLevelType w:val="hybridMultilevel"/>
    <w:tmpl w:val="281E58E0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9E04893"/>
    <w:multiLevelType w:val="hybridMultilevel"/>
    <w:tmpl w:val="E9503176"/>
    <w:lvl w:ilvl="0" w:tplc="04190011">
      <w:start w:val="1"/>
      <w:numFmt w:val="decimal"/>
      <w:lvlText w:val="%1)"/>
      <w:lvlJc w:val="left"/>
      <w:pPr>
        <w:ind w:left="2281" w:hanging="360"/>
      </w:pPr>
    </w:lvl>
    <w:lvl w:ilvl="1" w:tplc="04190019" w:tentative="1">
      <w:start w:val="1"/>
      <w:numFmt w:val="lowerLetter"/>
      <w:lvlText w:val="%2."/>
      <w:lvlJc w:val="left"/>
      <w:pPr>
        <w:ind w:left="3001" w:hanging="360"/>
      </w:pPr>
    </w:lvl>
    <w:lvl w:ilvl="2" w:tplc="0419001B" w:tentative="1">
      <w:start w:val="1"/>
      <w:numFmt w:val="lowerRoman"/>
      <w:lvlText w:val="%3."/>
      <w:lvlJc w:val="right"/>
      <w:pPr>
        <w:ind w:left="3721" w:hanging="180"/>
      </w:pPr>
    </w:lvl>
    <w:lvl w:ilvl="3" w:tplc="0419000F" w:tentative="1">
      <w:start w:val="1"/>
      <w:numFmt w:val="decimal"/>
      <w:lvlText w:val="%4."/>
      <w:lvlJc w:val="left"/>
      <w:pPr>
        <w:ind w:left="4441" w:hanging="360"/>
      </w:pPr>
    </w:lvl>
    <w:lvl w:ilvl="4" w:tplc="04190019" w:tentative="1">
      <w:start w:val="1"/>
      <w:numFmt w:val="lowerLetter"/>
      <w:lvlText w:val="%5."/>
      <w:lvlJc w:val="left"/>
      <w:pPr>
        <w:ind w:left="5161" w:hanging="360"/>
      </w:pPr>
    </w:lvl>
    <w:lvl w:ilvl="5" w:tplc="0419001B" w:tentative="1">
      <w:start w:val="1"/>
      <w:numFmt w:val="lowerRoman"/>
      <w:lvlText w:val="%6."/>
      <w:lvlJc w:val="right"/>
      <w:pPr>
        <w:ind w:left="5881" w:hanging="180"/>
      </w:pPr>
    </w:lvl>
    <w:lvl w:ilvl="6" w:tplc="0419000F" w:tentative="1">
      <w:start w:val="1"/>
      <w:numFmt w:val="decimal"/>
      <w:lvlText w:val="%7."/>
      <w:lvlJc w:val="left"/>
      <w:pPr>
        <w:ind w:left="6601" w:hanging="360"/>
      </w:pPr>
    </w:lvl>
    <w:lvl w:ilvl="7" w:tplc="04190019" w:tentative="1">
      <w:start w:val="1"/>
      <w:numFmt w:val="lowerLetter"/>
      <w:lvlText w:val="%8."/>
      <w:lvlJc w:val="left"/>
      <w:pPr>
        <w:ind w:left="7321" w:hanging="360"/>
      </w:pPr>
    </w:lvl>
    <w:lvl w:ilvl="8" w:tplc="0419001B" w:tentative="1">
      <w:start w:val="1"/>
      <w:numFmt w:val="lowerRoman"/>
      <w:lvlText w:val="%9."/>
      <w:lvlJc w:val="right"/>
      <w:pPr>
        <w:ind w:left="8041" w:hanging="180"/>
      </w:pPr>
    </w:lvl>
  </w:abstractNum>
  <w:abstractNum w:abstractNumId="12" w15:restartNumberingAfterBreak="0">
    <w:nsid w:val="7AAA2980"/>
    <w:multiLevelType w:val="hybridMultilevel"/>
    <w:tmpl w:val="9C2022E4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F595144"/>
    <w:multiLevelType w:val="hybridMultilevel"/>
    <w:tmpl w:val="A9A820E0"/>
    <w:lvl w:ilvl="0" w:tplc="5314B9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4"/>
  </w:num>
  <w:num w:numId="5">
    <w:abstractNumId w:val="7"/>
  </w:num>
  <w:num w:numId="6">
    <w:abstractNumId w:val="6"/>
  </w:num>
  <w:num w:numId="7">
    <w:abstractNumId w:val="12"/>
  </w:num>
  <w:num w:numId="8">
    <w:abstractNumId w:val="2"/>
  </w:num>
  <w:num w:numId="9">
    <w:abstractNumId w:val="9"/>
  </w:num>
  <w:num w:numId="10">
    <w:abstractNumId w:val="8"/>
  </w:num>
  <w:num w:numId="11">
    <w:abstractNumId w:val="11"/>
  </w:num>
  <w:num w:numId="12">
    <w:abstractNumId w:val="5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0B04"/>
    <w:rsid w:val="00000A25"/>
    <w:rsid w:val="00007F0E"/>
    <w:rsid w:val="000118B1"/>
    <w:rsid w:val="000160A8"/>
    <w:rsid w:val="000235FA"/>
    <w:rsid w:val="0002493A"/>
    <w:rsid w:val="0003011F"/>
    <w:rsid w:val="00062448"/>
    <w:rsid w:val="000747A0"/>
    <w:rsid w:val="000762D9"/>
    <w:rsid w:val="00076D1D"/>
    <w:rsid w:val="00081FF8"/>
    <w:rsid w:val="00094C03"/>
    <w:rsid w:val="000965C0"/>
    <w:rsid w:val="000A32C9"/>
    <w:rsid w:val="000D1054"/>
    <w:rsid w:val="000D396A"/>
    <w:rsid w:val="000D3A5C"/>
    <w:rsid w:val="000E19E8"/>
    <w:rsid w:val="000E25CD"/>
    <w:rsid w:val="000E4465"/>
    <w:rsid w:val="000F50AB"/>
    <w:rsid w:val="000F79D1"/>
    <w:rsid w:val="0010621E"/>
    <w:rsid w:val="001063D7"/>
    <w:rsid w:val="001072E2"/>
    <w:rsid w:val="00110949"/>
    <w:rsid w:val="00111CB3"/>
    <w:rsid w:val="001272CF"/>
    <w:rsid w:val="001274B5"/>
    <w:rsid w:val="00136A29"/>
    <w:rsid w:val="0015027C"/>
    <w:rsid w:val="001511B6"/>
    <w:rsid w:val="00155326"/>
    <w:rsid w:val="0016025B"/>
    <w:rsid w:val="001639B0"/>
    <w:rsid w:val="00163D81"/>
    <w:rsid w:val="00182139"/>
    <w:rsid w:val="001910D4"/>
    <w:rsid w:val="00196FAA"/>
    <w:rsid w:val="001A2275"/>
    <w:rsid w:val="001A373A"/>
    <w:rsid w:val="001A4476"/>
    <w:rsid w:val="001B5F23"/>
    <w:rsid w:val="001D10FC"/>
    <w:rsid w:val="00201CDB"/>
    <w:rsid w:val="00202B36"/>
    <w:rsid w:val="00204085"/>
    <w:rsid w:val="00213CFE"/>
    <w:rsid w:val="002147D0"/>
    <w:rsid w:val="002152C6"/>
    <w:rsid w:val="00215FA7"/>
    <w:rsid w:val="002208E0"/>
    <w:rsid w:val="002212FF"/>
    <w:rsid w:val="002259C3"/>
    <w:rsid w:val="00230A66"/>
    <w:rsid w:val="002332DE"/>
    <w:rsid w:val="00237CEB"/>
    <w:rsid w:val="00256422"/>
    <w:rsid w:val="00257CA2"/>
    <w:rsid w:val="002873F3"/>
    <w:rsid w:val="002979C7"/>
    <w:rsid w:val="002B0439"/>
    <w:rsid w:val="002B5FC2"/>
    <w:rsid w:val="002B6B61"/>
    <w:rsid w:val="002C016C"/>
    <w:rsid w:val="002D17C8"/>
    <w:rsid w:val="002E65D1"/>
    <w:rsid w:val="003055C3"/>
    <w:rsid w:val="0031290B"/>
    <w:rsid w:val="003147B7"/>
    <w:rsid w:val="0032017E"/>
    <w:rsid w:val="00334E57"/>
    <w:rsid w:val="0034107D"/>
    <w:rsid w:val="0035049C"/>
    <w:rsid w:val="00350C92"/>
    <w:rsid w:val="00362900"/>
    <w:rsid w:val="00363919"/>
    <w:rsid w:val="00370175"/>
    <w:rsid w:val="00376381"/>
    <w:rsid w:val="00385161"/>
    <w:rsid w:val="003A0934"/>
    <w:rsid w:val="003A437B"/>
    <w:rsid w:val="003A47CF"/>
    <w:rsid w:val="003A4F29"/>
    <w:rsid w:val="003B028A"/>
    <w:rsid w:val="003D0626"/>
    <w:rsid w:val="003D2531"/>
    <w:rsid w:val="003D2EB2"/>
    <w:rsid w:val="003D3984"/>
    <w:rsid w:val="003E17A9"/>
    <w:rsid w:val="003E3EE7"/>
    <w:rsid w:val="003F70DD"/>
    <w:rsid w:val="00402321"/>
    <w:rsid w:val="00406C55"/>
    <w:rsid w:val="004176F7"/>
    <w:rsid w:val="0042219B"/>
    <w:rsid w:val="004244D4"/>
    <w:rsid w:val="00436198"/>
    <w:rsid w:val="004423C5"/>
    <w:rsid w:val="004453E5"/>
    <w:rsid w:val="004458A0"/>
    <w:rsid w:val="00460569"/>
    <w:rsid w:val="00470D31"/>
    <w:rsid w:val="00475D93"/>
    <w:rsid w:val="004866D6"/>
    <w:rsid w:val="0048789D"/>
    <w:rsid w:val="0049338B"/>
    <w:rsid w:val="004C1996"/>
    <w:rsid w:val="004D18E2"/>
    <w:rsid w:val="004D4621"/>
    <w:rsid w:val="004E262F"/>
    <w:rsid w:val="004E59F7"/>
    <w:rsid w:val="004F2E77"/>
    <w:rsid w:val="00512AF1"/>
    <w:rsid w:val="00522B8E"/>
    <w:rsid w:val="005357FA"/>
    <w:rsid w:val="005358B1"/>
    <w:rsid w:val="00540383"/>
    <w:rsid w:val="005417E0"/>
    <w:rsid w:val="00545726"/>
    <w:rsid w:val="005517A4"/>
    <w:rsid w:val="00555516"/>
    <w:rsid w:val="00557986"/>
    <w:rsid w:val="005673F0"/>
    <w:rsid w:val="005915EE"/>
    <w:rsid w:val="005A10F8"/>
    <w:rsid w:val="005A317B"/>
    <w:rsid w:val="005A3653"/>
    <w:rsid w:val="005A4D07"/>
    <w:rsid w:val="005A65F1"/>
    <w:rsid w:val="005A7E4C"/>
    <w:rsid w:val="005B2E3D"/>
    <w:rsid w:val="005B34AC"/>
    <w:rsid w:val="005B6F72"/>
    <w:rsid w:val="005C0431"/>
    <w:rsid w:val="005C1433"/>
    <w:rsid w:val="005D36D1"/>
    <w:rsid w:val="005E09C8"/>
    <w:rsid w:val="005E13E1"/>
    <w:rsid w:val="005E6801"/>
    <w:rsid w:val="00624763"/>
    <w:rsid w:val="00626F53"/>
    <w:rsid w:val="00644F97"/>
    <w:rsid w:val="00663D58"/>
    <w:rsid w:val="00665675"/>
    <w:rsid w:val="00665BC7"/>
    <w:rsid w:val="00666436"/>
    <w:rsid w:val="006733D3"/>
    <w:rsid w:val="0068010E"/>
    <w:rsid w:val="00680995"/>
    <w:rsid w:val="0068114B"/>
    <w:rsid w:val="006A099E"/>
    <w:rsid w:val="006B515A"/>
    <w:rsid w:val="006C60A7"/>
    <w:rsid w:val="006C7DA5"/>
    <w:rsid w:val="006D1709"/>
    <w:rsid w:val="006D267A"/>
    <w:rsid w:val="006D36EF"/>
    <w:rsid w:val="006D74CD"/>
    <w:rsid w:val="006F00E3"/>
    <w:rsid w:val="006F7B1E"/>
    <w:rsid w:val="00702438"/>
    <w:rsid w:val="007074AD"/>
    <w:rsid w:val="00714E67"/>
    <w:rsid w:val="00726074"/>
    <w:rsid w:val="00735D1A"/>
    <w:rsid w:val="00747A54"/>
    <w:rsid w:val="007505FF"/>
    <w:rsid w:val="00750F28"/>
    <w:rsid w:val="00750FCC"/>
    <w:rsid w:val="00751391"/>
    <w:rsid w:val="007522F1"/>
    <w:rsid w:val="00763DB3"/>
    <w:rsid w:val="00766896"/>
    <w:rsid w:val="00770F6E"/>
    <w:rsid w:val="0077781B"/>
    <w:rsid w:val="00781616"/>
    <w:rsid w:val="00783272"/>
    <w:rsid w:val="007A5045"/>
    <w:rsid w:val="007C2A2D"/>
    <w:rsid w:val="007D0F9F"/>
    <w:rsid w:val="007D3B54"/>
    <w:rsid w:val="007E0065"/>
    <w:rsid w:val="007E1FBA"/>
    <w:rsid w:val="007E5F4C"/>
    <w:rsid w:val="007F0310"/>
    <w:rsid w:val="007F3817"/>
    <w:rsid w:val="007F65B4"/>
    <w:rsid w:val="008018A5"/>
    <w:rsid w:val="00831B77"/>
    <w:rsid w:val="00833F4F"/>
    <w:rsid w:val="00845191"/>
    <w:rsid w:val="0084522F"/>
    <w:rsid w:val="0084627F"/>
    <w:rsid w:val="00857ED7"/>
    <w:rsid w:val="00865AFE"/>
    <w:rsid w:val="00872A4D"/>
    <w:rsid w:val="00881976"/>
    <w:rsid w:val="00897918"/>
    <w:rsid w:val="008B5C89"/>
    <w:rsid w:val="008D7510"/>
    <w:rsid w:val="008D797F"/>
    <w:rsid w:val="008E4E71"/>
    <w:rsid w:val="0092191D"/>
    <w:rsid w:val="009434F2"/>
    <w:rsid w:val="00950532"/>
    <w:rsid w:val="0095628B"/>
    <w:rsid w:val="009627A8"/>
    <w:rsid w:val="009748E4"/>
    <w:rsid w:val="00987115"/>
    <w:rsid w:val="009A0993"/>
    <w:rsid w:val="009A2288"/>
    <w:rsid w:val="009B3A3E"/>
    <w:rsid w:val="009C58D4"/>
    <w:rsid w:val="009D5670"/>
    <w:rsid w:val="009E172D"/>
    <w:rsid w:val="009F1763"/>
    <w:rsid w:val="009F22E2"/>
    <w:rsid w:val="009F56AD"/>
    <w:rsid w:val="00A06831"/>
    <w:rsid w:val="00A10DCA"/>
    <w:rsid w:val="00A20BEE"/>
    <w:rsid w:val="00A2221A"/>
    <w:rsid w:val="00A346B5"/>
    <w:rsid w:val="00A35D45"/>
    <w:rsid w:val="00A365B4"/>
    <w:rsid w:val="00A4145B"/>
    <w:rsid w:val="00A4318A"/>
    <w:rsid w:val="00A560E6"/>
    <w:rsid w:val="00A63480"/>
    <w:rsid w:val="00A723BD"/>
    <w:rsid w:val="00A77790"/>
    <w:rsid w:val="00A83868"/>
    <w:rsid w:val="00A84ED7"/>
    <w:rsid w:val="00AA0882"/>
    <w:rsid w:val="00AA7BB9"/>
    <w:rsid w:val="00AB0F2E"/>
    <w:rsid w:val="00AB3967"/>
    <w:rsid w:val="00AB4FC3"/>
    <w:rsid w:val="00AB6A8F"/>
    <w:rsid w:val="00AD0FCE"/>
    <w:rsid w:val="00AD6F55"/>
    <w:rsid w:val="00B16390"/>
    <w:rsid w:val="00B17568"/>
    <w:rsid w:val="00B23593"/>
    <w:rsid w:val="00B25FFB"/>
    <w:rsid w:val="00B45915"/>
    <w:rsid w:val="00B5540D"/>
    <w:rsid w:val="00B560AF"/>
    <w:rsid w:val="00B610B9"/>
    <w:rsid w:val="00B749D4"/>
    <w:rsid w:val="00B80198"/>
    <w:rsid w:val="00B80A8F"/>
    <w:rsid w:val="00B82B7B"/>
    <w:rsid w:val="00B873B0"/>
    <w:rsid w:val="00B90EFD"/>
    <w:rsid w:val="00B91235"/>
    <w:rsid w:val="00B96722"/>
    <w:rsid w:val="00BA6788"/>
    <w:rsid w:val="00BA6C13"/>
    <w:rsid w:val="00BC7D3C"/>
    <w:rsid w:val="00BD30E7"/>
    <w:rsid w:val="00BD6ACF"/>
    <w:rsid w:val="00BE3E91"/>
    <w:rsid w:val="00BE5BDB"/>
    <w:rsid w:val="00BF6937"/>
    <w:rsid w:val="00C0564F"/>
    <w:rsid w:val="00C05DAB"/>
    <w:rsid w:val="00C153E5"/>
    <w:rsid w:val="00C319F9"/>
    <w:rsid w:val="00C422E2"/>
    <w:rsid w:val="00C50AD4"/>
    <w:rsid w:val="00C51BC7"/>
    <w:rsid w:val="00C56434"/>
    <w:rsid w:val="00C62F37"/>
    <w:rsid w:val="00C77490"/>
    <w:rsid w:val="00C91068"/>
    <w:rsid w:val="00C92D23"/>
    <w:rsid w:val="00C93706"/>
    <w:rsid w:val="00C93BC7"/>
    <w:rsid w:val="00C97714"/>
    <w:rsid w:val="00CA036C"/>
    <w:rsid w:val="00CA413D"/>
    <w:rsid w:val="00CA5CFC"/>
    <w:rsid w:val="00CA6561"/>
    <w:rsid w:val="00CA7687"/>
    <w:rsid w:val="00CA7918"/>
    <w:rsid w:val="00CB4A27"/>
    <w:rsid w:val="00CC469B"/>
    <w:rsid w:val="00CC5B55"/>
    <w:rsid w:val="00CD07D0"/>
    <w:rsid w:val="00CD0F11"/>
    <w:rsid w:val="00CD30DE"/>
    <w:rsid w:val="00CD7D2E"/>
    <w:rsid w:val="00CE0603"/>
    <w:rsid w:val="00CE5C3C"/>
    <w:rsid w:val="00CF033A"/>
    <w:rsid w:val="00D0050F"/>
    <w:rsid w:val="00D05A19"/>
    <w:rsid w:val="00D10574"/>
    <w:rsid w:val="00D2440C"/>
    <w:rsid w:val="00D27C9C"/>
    <w:rsid w:val="00D30172"/>
    <w:rsid w:val="00D750DC"/>
    <w:rsid w:val="00D76D8F"/>
    <w:rsid w:val="00D81F8C"/>
    <w:rsid w:val="00D82081"/>
    <w:rsid w:val="00D9321D"/>
    <w:rsid w:val="00D937D7"/>
    <w:rsid w:val="00D9641E"/>
    <w:rsid w:val="00DA662C"/>
    <w:rsid w:val="00DA7DD1"/>
    <w:rsid w:val="00DC0B04"/>
    <w:rsid w:val="00DD4734"/>
    <w:rsid w:val="00DD659C"/>
    <w:rsid w:val="00DD7379"/>
    <w:rsid w:val="00DD7A21"/>
    <w:rsid w:val="00DE01FD"/>
    <w:rsid w:val="00DF22B7"/>
    <w:rsid w:val="00DF4912"/>
    <w:rsid w:val="00DF553C"/>
    <w:rsid w:val="00E01E8D"/>
    <w:rsid w:val="00E04F1E"/>
    <w:rsid w:val="00E06917"/>
    <w:rsid w:val="00E117E3"/>
    <w:rsid w:val="00E30DED"/>
    <w:rsid w:val="00E34ABD"/>
    <w:rsid w:val="00E522D3"/>
    <w:rsid w:val="00E72E49"/>
    <w:rsid w:val="00E7334B"/>
    <w:rsid w:val="00E84210"/>
    <w:rsid w:val="00E85825"/>
    <w:rsid w:val="00E90AB7"/>
    <w:rsid w:val="00EA3C24"/>
    <w:rsid w:val="00EB30AA"/>
    <w:rsid w:val="00EB345A"/>
    <w:rsid w:val="00EB3C9D"/>
    <w:rsid w:val="00EB6F62"/>
    <w:rsid w:val="00EB7062"/>
    <w:rsid w:val="00EF1785"/>
    <w:rsid w:val="00F0026D"/>
    <w:rsid w:val="00F04EC5"/>
    <w:rsid w:val="00F0719C"/>
    <w:rsid w:val="00F108DE"/>
    <w:rsid w:val="00F1345A"/>
    <w:rsid w:val="00F27E77"/>
    <w:rsid w:val="00F42959"/>
    <w:rsid w:val="00F4711E"/>
    <w:rsid w:val="00F5151D"/>
    <w:rsid w:val="00F5334C"/>
    <w:rsid w:val="00F54E0D"/>
    <w:rsid w:val="00F71EFB"/>
    <w:rsid w:val="00F914C4"/>
    <w:rsid w:val="00F92D54"/>
    <w:rsid w:val="00FB0217"/>
    <w:rsid w:val="00FC1322"/>
    <w:rsid w:val="00FC2A6E"/>
    <w:rsid w:val="00FC5390"/>
    <w:rsid w:val="00FD19F4"/>
    <w:rsid w:val="00FD5750"/>
    <w:rsid w:val="00FE0831"/>
    <w:rsid w:val="00FF5F61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76908C8D"/>
  <w15:docId w15:val="{216C0748-640C-461C-B262-694AB543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 w:line="360" w:lineRule="auto"/>
      <w:jc w:val="center"/>
      <w:outlineLvl w:val="0"/>
    </w:pPr>
    <w:rPr>
      <w:b/>
      <w:bCs/>
      <w:kern w:val="1"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mallCaps/>
      <w:sz w:val="28"/>
      <w:szCs w:val="28"/>
    </w:rPr>
  </w:style>
  <w:style w:type="paragraph" w:styleId="3">
    <w:name w:val="heading 3"/>
    <w:basedOn w:val="a"/>
    <w:next w:val="a"/>
    <w:qFormat/>
    <w:pPr>
      <w:numPr>
        <w:ilvl w:val="2"/>
        <w:numId w:val="1"/>
      </w:numPr>
      <w:ind w:left="0" w:firstLine="720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3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  <w:b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hAnsi="Times New Roman" w:cs="Times New Roman" w:hint="default"/>
      <w:sz w:val="28"/>
      <w:szCs w:val="28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 w:hint="default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Wingdings" w:hAnsi="Wingdings" w:cs="Wingdings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Times New Roman" w:eastAsia="Calibri" w:hAnsi="Times New Roman" w:cs="Times New Roman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  <w:i w:val="0"/>
    </w:rPr>
  </w:style>
  <w:style w:type="character" w:customStyle="1" w:styleId="10">
    <w:name w:val="Основной шрифт абзаца1"/>
  </w:style>
  <w:style w:type="character" w:customStyle="1" w:styleId="7">
    <w:name w:val="Знак Знак7"/>
    <w:rPr>
      <w:b/>
      <w:bCs/>
      <w:kern w:val="1"/>
      <w:sz w:val="32"/>
      <w:szCs w:val="32"/>
      <w:lang w:val="ru-RU"/>
    </w:rPr>
  </w:style>
  <w:style w:type="character" w:customStyle="1" w:styleId="6">
    <w:name w:val="Знак Знак6"/>
    <w:rPr>
      <w:b/>
      <w:bCs/>
      <w:smallCaps/>
      <w:sz w:val="28"/>
      <w:szCs w:val="28"/>
      <w:lang w:val="ru-RU"/>
    </w:rPr>
  </w:style>
  <w:style w:type="character" w:customStyle="1" w:styleId="5">
    <w:name w:val="Знак Знак5"/>
    <w:rPr>
      <w:b/>
      <w:bCs/>
      <w:sz w:val="28"/>
      <w:szCs w:val="28"/>
      <w:lang w:val="ru-RU"/>
    </w:rPr>
  </w:style>
  <w:style w:type="character" w:customStyle="1" w:styleId="a3">
    <w:name w:val="подпись Знак"/>
    <w:rPr>
      <w:sz w:val="20"/>
      <w:szCs w:val="20"/>
    </w:rPr>
  </w:style>
  <w:style w:type="character" w:customStyle="1" w:styleId="4">
    <w:name w:val="Знак Знак4"/>
    <w:rPr>
      <w:sz w:val="20"/>
      <w:szCs w:val="20"/>
    </w:rPr>
  </w:style>
  <w:style w:type="character" w:customStyle="1" w:styleId="a4">
    <w:name w:val="Символ сноски"/>
    <w:rPr>
      <w:vertAlign w:val="superscript"/>
    </w:rPr>
  </w:style>
  <w:style w:type="character" w:customStyle="1" w:styleId="ConsNonformat">
    <w:name w:val="ConsNonformat Знак"/>
    <w:rPr>
      <w:rFonts w:ascii="Courier New" w:hAnsi="Courier New" w:cs="Courier New"/>
      <w:lang w:val="ru-RU" w:eastAsia="ar-SA" w:bidi="ar-SA"/>
    </w:rPr>
  </w:style>
  <w:style w:type="character" w:customStyle="1" w:styleId="31">
    <w:name w:val="Знак Знак3"/>
    <w:rPr>
      <w:sz w:val="20"/>
      <w:szCs w:val="20"/>
    </w:rPr>
  </w:style>
  <w:style w:type="character" w:styleId="a5">
    <w:name w:val="page number"/>
    <w:basedOn w:val="10"/>
  </w:style>
  <w:style w:type="character" w:customStyle="1" w:styleId="21">
    <w:name w:val="Заголовок 2 Знак"/>
    <w:rPr>
      <w:b/>
      <w:bCs/>
      <w:smallCaps/>
      <w:sz w:val="28"/>
      <w:szCs w:val="28"/>
      <w:lang w:val="ru-RU"/>
    </w:rPr>
  </w:style>
  <w:style w:type="character" w:customStyle="1" w:styleId="32">
    <w:name w:val="Заголовок 3 Знак"/>
    <w:rPr>
      <w:b/>
      <w:bCs/>
      <w:sz w:val="28"/>
      <w:szCs w:val="28"/>
      <w:lang w:val="ru-RU"/>
    </w:rPr>
  </w:style>
  <w:style w:type="character" w:customStyle="1" w:styleId="FontStyle16">
    <w:name w:val="Font Style16"/>
    <w:rPr>
      <w:rFonts w:ascii="Times New Roman" w:hAnsi="Times New Roman" w:cs="Times New Roman"/>
      <w:sz w:val="26"/>
      <w:szCs w:val="26"/>
    </w:rPr>
  </w:style>
  <w:style w:type="character" w:customStyle="1" w:styleId="22">
    <w:name w:val="Знак Знак2"/>
    <w:rPr>
      <w:sz w:val="20"/>
      <w:szCs w:val="20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Гипертекстовая ссылка"/>
    <w:rPr>
      <w:color w:val="106BBE"/>
    </w:rPr>
  </w:style>
  <w:style w:type="character" w:customStyle="1" w:styleId="ConsPlusNormal">
    <w:name w:val="ConsPlusNormal Знак"/>
    <w:rPr>
      <w:rFonts w:ascii="Arial" w:hAnsi="Arial" w:cs="Arial"/>
      <w:sz w:val="22"/>
      <w:szCs w:val="22"/>
      <w:lang w:val="ru-RU" w:eastAsia="ar-SA" w:bidi="ar-SA"/>
    </w:rPr>
  </w:style>
  <w:style w:type="character" w:customStyle="1" w:styleId="11">
    <w:name w:val="Знак Знак1"/>
    <w:rPr>
      <w:rFonts w:ascii="Calibri" w:eastAsia="Calibri" w:hAnsi="Calibri" w:cs="Times New Roman"/>
    </w:rPr>
  </w:style>
  <w:style w:type="character" w:customStyle="1" w:styleId="a8">
    <w:name w:val="Знак Знак"/>
    <w:rPr>
      <w:sz w:val="20"/>
      <w:szCs w:val="20"/>
    </w:rPr>
  </w:style>
  <w:style w:type="character" w:customStyle="1" w:styleId="text">
    <w:name w:val="text"/>
    <w:basedOn w:val="10"/>
  </w:style>
  <w:style w:type="character" w:customStyle="1" w:styleId="a9">
    <w:name w:val="Цветовое выделение"/>
    <w:rPr>
      <w:b/>
      <w:bCs/>
      <w:color w:val="26282F"/>
    </w:rPr>
  </w:style>
  <w:style w:type="character" w:customStyle="1" w:styleId="item">
    <w:name w:val="item"/>
    <w:basedOn w:val="10"/>
  </w:style>
  <w:style w:type="character" w:customStyle="1" w:styleId="aa">
    <w:name w:val="Маркеры списка"/>
    <w:rPr>
      <w:rFonts w:ascii="OpenSymbol" w:eastAsia="OpenSymbol" w:hAnsi="OpenSymbol" w:cs="OpenSymbol"/>
    </w:rPr>
  </w:style>
  <w:style w:type="paragraph" w:customStyle="1" w:styleId="12">
    <w:name w:val="Заголовок1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customStyle="1" w:styleId="33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4">
    <w:name w:val="Указатель3"/>
    <w:basedOn w:val="a"/>
    <w:pPr>
      <w:suppressLineNumbers/>
    </w:pPr>
    <w:rPr>
      <w:rFonts w:cs="Mangal"/>
    </w:rPr>
  </w:style>
  <w:style w:type="paragraph" w:customStyle="1" w:styleId="23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pPr>
      <w:suppressLineNumbers/>
    </w:pPr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firstLine="720"/>
      <w:jc w:val="both"/>
    </w:pPr>
    <w:rPr>
      <w:sz w:val="28"/>
      <w:szCs w:val="28"/>
    </w:rPr>
  </w:style>
  <w:style w:type="paragraph" w:styleId="ae">
    <w:name w:val="footnote text"/>
    <w:basedOn w:val="a"/>
  </w:style>
  <w:style w:type="paragraph" w:customStyle="1" w:styleId="af">
    <w:name w:val="Знак"/>
    <w:basedOn w:val="a"/>
    <w:pPr>
      <w:spacing w:before="280" w:after="280"/>
    </w:pPr>
    <w:rPr>
      <w:rFonts w:ascii="Tahoma" w:hAnsi="Tahoma" w:cs="Tahoma"/>
      <w:lang w:val="en-US"/>
    </w:rPr>
  </w:style>
  <w:style w:type="paragraph" w:customStyle="1" w:styleId="ConsPlusNormal0">
    <w:name w:val="ConsPlusNormal"/>
    <w:pPr>
      <w:suppressAutoHyphens/>
      <w:ind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ConsNonformat0">
    <w:name w:val="ConsNonformat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pPr>
      <w:suppressAutoHyphens/>
    </w:pPr>
    <w:rPr>
      <w:rFonts w:ascii="Arial" w:hAnsi="Arial" w:cs="Arial"/>
      <w:b/>
      <w:bCs/>
      <w:lang w:eastAsia="ar-SA"/>
    </w:rPr>
  </w:style>
  <w:style w:type="paragraph" w:styleId="af0">
    <w:name w:val="header"/>
    <w:basedOn w:val="a"/>
  </w:style>
  <w:style w:type="paragraph" w:customStyle="1" w:styleId="15">
    <w:name w:val="Стиль1"/>
    <w:basedOn w:val="a"/>
    <w:pPr>
      <w:spacing w:line="288" w:lineRule="auto"/>
    </w:pPr>
    <w:rPr>
      <w:sz w:val="28"/>
      <w:szCs w:val="28"/>
    </w:rPr>
  </w:style>
  <w:style w:type="paragraph" w:styleId="af1">
    <w:name w:val="List Paragraph"/>
    <w:basedOn w:val="a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6">
    <w:name w:val="Знак1"/>
    <w:basedOn w:val="a"/>
    <w:pPr>
      <w:spacing w:before="280" w:after="280"/>
    </w:pPr>
    <w:rPr>
      <w:rFonts w:ascii="Tahoma" w:hAnsi="Tahoma" w:cs="Tahoma"/>
      <w:lang w:val="en-US"/>
    </w:rPr>
  </w:style>
  <w:style w:type="paragraph" w:styleId="af2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17">
    <w:name w:val="Без интервала1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Style5">
    <w:name w:val="Style5"/>
    <w:basedOn w:val="a"/>
    <w:pPr>
      <w:widowControl w:val="0"/>
      <w:autoSpaceDE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3">
    <w:name w:val="Нормальный (таблица)"/>
    <w:basedOn w:val="a"/>
    <w:next w:val="a"/>
    <w:pPr>
      <w:widowControl w:val="0"/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25">
    <w:name w:val="Без интервала2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af4">
    <w:name w:val="Знак Знак Знак"/>
    <w:basedOn w:val="a"/>
    <w:pPr>
      <w:spacing w:before="280" w:after="280"/>
    </w:pPr>
    <w:rPr>
      <w:rFonts w:ascii="Tahoma" w:hAnsi="Tahoma" w:cs="Tahoma"/>
      <w:lang w:val="en-US"/>
    </w:rPr>
  </w:style>
  <w:style w:type="paragraph" w:customStyle="1" w:styleId="310">
    <w:name w:val="Основной текст 31"/>
    <w:basedOn w:val="a"/>
    <w:rPr>
      <w:rFonts w:eastAsia="PMingLiU"/>
      <w:kern w:val="1"/>
    </w:rPr>
  </w:style>
  <w:style w:type="paragraph" w:customStyle="1" w:styleId="af5">
    <w:name w:val="Прижатый влево"/>
    <w:basedOn w:val="a"/>
    <w:next w:val="a"/>
    <w:pPr>
      <w:widowControl w:val="0"/>
      <w:autoSpaceDE w:val="0"/>
    </w:pPr>
    <w:rPr>
      <w:rFonts w:ascii="Arial" w:hAnsi="Arial" w:cs="Arial"/>
      <w:sz w:val="24"/>
      <w:szCs w:val="24"/>
    </w:rPr>
  </w:style>
  <w:style w:type="paragraph" w:styleId="af6">
    <w:name w:val="footer"/>
    <w:basedOn w:val="a"/>
    <w:rPr>
      <w:rFonts w:ascii="Calibri" w:eastAsia="Calibri" w:hAnsi="Calibri" w:cs="Calibri"/>
      <w:sz w:val="22"/>
      <w:szCs w:val="22"/>
    </w:rPr>
  </w:style>
  <w:style w:type="paragraph" w:styleId="af7">
    <w:name w:val="Normal (Web)"/>
    <w:basedOn w:val="a"/>
    <w:pPr>
      <w:spacing w:before="280" w:after="280"/>
    </w:pPr>
    <w:rPr>
      <w:rFonts w:eastAsia="Calibri"/>
      <w:sz w:val="24"/>
      <w:szCs w:val="24"/>
    </w:rPr>
  </w:style>
  <w:style w:type="paragraph" w:customStyle="1" w:styleId="35">
    <w:name w:val="Без интервала3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p2">
    <w:name w:val="p2"/>
    <w:basedOn w:val="a"/>
    <w:pPr>
      <w:spacing w:before="280" w:after="280"/>
    </w:pPr>
    <w:rPr>
      <w:sz w:val="24"/>
      <w:szCs w:val="24"/>
    </w:rPr>
  </w:style>
  <w:style w:type="paragraph" w:customStyle="1" w:styleId="40">
    <w:name w:val="Без интервала4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8">
    <w:name w:val="Знак1"/>
    <w:basedOn w:val="a"/>
    <w:pPr>
      <w:spacing w:after="160" w:line="240" w:lineRule="exact"/>
      <w:jc w:val="both"/>
    </w:pPr>
    <w:rPr>
      <w:rFonts w:ascii="Verdana" w:hAnsi="Verdana" w:cs="Arial"/>
      <w:lang w:val="en-US"/>
    </w:rPr>
  </w:style>
  <w:style w:type="paragraph" w:customStyle="1" w:styleId="ConsCell">
    <w:name w:val="ConsCell"/>
    <w:pPr>
      <w:widowControl w:val="0"/>
      <w:suppressAutoHyphens/>
      <w:autoSpaceDE w:val="0"/>
      <w:ind w:right="19772"/>
    </w:pPr>
    <w:rPr>
      <w:rFonts w:ascii="Arial" w:hAnsi="Arial" w:cs="Arial"/>
      <w:lang w:eastAsia="ar-SA"/>
    </w:rPr>
  </w:style>
  <w:style w:type="paragraph" w:customStyle="1" w:styleId="50">
    <w:name w:val="Без интервала5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311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customStyle="1" w:styleId="af8">
    <w:name w:val="Содержимое врезки"/>
    <w:basedOn w:val="ab"/>
  </w:style>
  <w:style w:type="character" w:styleId="af9">
    <w:name w:val="Emphasis"/>
    <w:qFormat/>
    <w:rsid w:val="00833F4F"/>
    <w:rPr>
      <w:i/>
      <w:iCs/>
    </w:rPr>
  </w:style>
  <w:style w:type="paragraph" w:styleId="afa">
    <w:name w:val="Balloon Text"/>
    <w:basedOn w:val="a"/>
    <w:link w:val="afb"/>
    <w:rsid w:val="00831B77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rsid w:val="00831B77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0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TAO</cp:lastModifiedBy>
  <cp:revision>35</cp:revision>
  <cp:lastPrinted>2021-11-10T07:44:00Z</cp:lastPrinted>
  <dcterms:created xsi:type="dcterms:W3CDTF">2020-12-23T01:14:00Z</dcterms:created>
  <dcterms:modified xsi:type="dcterms:W3CDTF">2023-11-30T00:16:00Z</dcterms:modified>
</cp:coreProperties>
</file>